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2B0" w14:textId="77777777" w:rsidR="00244257" w:rsidRPr="00EA3E41" w:rsidRDefault="00244257" w:rsidP="00EA3E41">
      <w:pPr>
        <w:jc w:val="both"/>
      </w:pPr>
      <w:r w:rsidRPr="00EA3E41">
        <w:t>Технические характеристики дизельной электростанции «АС-1120/0,4КМ» зав. №020790 указаны в руководстве по эксплуатации.</w:t>
      </w:r>
    </w:p>
    <w:p w14:paraId="3DAA221F" w14:textId="77777777" w:rsidR="00244257" w:rsidRDefault="00244257" w:rsidP="00244257">
      <w:pPr>
        <w:rPr>
          <w:b/>
          <w:bCs/>
        </w:rPr>
      </w:pPr>
      <w:r>
        <w:rPr>
          <w:b/>
          <w:bCs/>
        </w:rPr>
        <w:t>Состояние товара:</w:t>
      </w:r>
    </w:p>
    <w:p w14:paraId="42EBE697" w14:textId="77777777" w:rsidR="00244257" w:rsidRDefault="00244257" w:rsidP="00244257">
      <w:pPr>
        <w:jc w:val="both"/>
      </w:pPr>
      <w:r>
        <w:t>Необходимо проведение капитального ремонта ДГУ «АС-1120/0,4КМ» зав. №020790 в следующем объеме:</w:t>
      </w:r>
    </w:p>
    <w:p w14:paraId="6EF9F4D6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Проверка блока цилиндров, замена комплекта верхних и нижних прокладок;</w:t>
      </w:r>
    </w:p>
    <w:p w14:paraId="0632A89C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Проверка коленчатого вала, замена шатунных вкладышей №3047390 стандарт – 32 шт.;</w:t>
      </w:r>
    </w:p>
    <w:p w14:paraId="607B2DAE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гильз цилиндров с уплотнениями №3007525 – 16 шт. и набора поршневых колец №3631248 стандарт – 16 шт.;</w:t>
      </w:r>
    </w:p>
    <w:p w14:paraId="70945136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 xml:space="preserve">Ремонт головок цилиндров с заменой: сухарь №205091 – 128 шт., впускной клапан №3052820 – 32 шт., выхлопной клапан №3088389 – 32 шт., пружина №3629007 – 64 шт., ротатор №3081081 – 64 шт., клапан №205093 – 32 шт., клапан №3052819 – 32 шт., направляющая №3202210 – 64 шт.; </w:t>
      </w:r>
    </w:p>
    <w:p w14:paraId="04FC7F2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прокладок под ГБЦ №3630839 – 16 шт. и №3177412, 3166286 – 16 шт.;</w:t>
      </w:r>
    </w:p>
    <w:p w14:paraId="65A5C7DD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Монтаж крышек масляного теплообменника уплотнение №3630969 – 8 шт.;</w:t>
      </w:r>
    </w:p>
    <w:p w14:paraId="23F14FF0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Проверить распределительные валы. Замена задних и передних сальников;</w:t>
      </w:r>
    </w:p>
    <w:p w14:paraId="7B947E2E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Монтаж выпускного коллектора: стопорные пластины №3628969 – 32 шт. и болт крепления №3631163 – 16 шт.;</w:t>
      </w:r>
    </w:p>
    <w:p w14:paraId="0AB99C4E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форсунок №3349860 – 16 шт. и уплотнений форсунки №193736 – 48 шт.;</w:t>
      </w:r>
    </w:p>
    <w:p w14:paraId="0DAE1DE7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переднего и заднего сальниковых уплотнений коленчатого вала;</w:t>
      </w:r>
    </w:p>
    <w:p w14:paraId="6BBDD7EB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Монтаж масляных трубок: шайба уплотнительная №3023095 – 32 шт.;</w:t>
      </w:r>
    </w:p>
    <w:p w14:paraId="6D114AA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топливного шланга № МБС – 2 м;</w:t>
      </w:r>
    </w:p>
    <w:p w14:paraId="4B68F0DB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масляных шлангов: № AS 4016SL – 1 шт., №3630864 – 2 шт., №3630866 – 2 шт., №3628708 – 1 шт., №3631438 – 1 шт., №3631437 – 1 шт., №3175810 – 1 шт., № А</w:t>
      </w:r>
      <w:r>
        <w:rPr>
          <w:lang w:val="en-US"/>
        </w:rPr>
        <w:t>S</w:t>
      </w:r>
      <w:r>
        <w:t>0601500</w:t>
      </w:r>
      <w:r>
        <w:rPr>
          <w:lang w:val="en-US"/>
        </w:rPr>
        <w:t>SS</w:t>
      </w:r>
      <w:r>
        <w:t xml:space="preserve"> – 1 шт., №</w:t>
      </w:r>
      <w:r>
        <w:rPr>
          <w:lang w:val="en-US"/>
        </w:rPr>
        <w:t>AS</w:t>
      </w:r>
      <w:r>
        <w:t>0601800</w:t>
      </w:r>
      <w:r>
        <w:rPr>
          <w:lang w:val="en-US"/>
        </w:rPr>
        <w:t>SS</w:t>
      </w:r>
      <w:r>
        <w:t xml:space="preserve"> – 1 шт., №3628709 – 1 шт., №AS 405640SL – 1 шт., №3175318 – 1 шт., №3627706 – 1 шт., №3627707 – 1 шт., №3627708 – 3 шт., №3627712 – 1 шт., и уплотнений №3627695 – 2 шт. и №3046201 – 1 шт.;</w:t>
      </w:r>
    </w:p>
    <w:p w14:paraId="13ECF0D5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 xml:space="preserve">Замена водяного насоса, прокладки и охлаждающей жидкости Антифриз </w:t>
      </w:r>
      <w:r>
        <w:rPr>
          <w:lang w:val="en-US"/>
        </w:rPr>
        <w:t>ES</w:t>
      </w:r>
      <w:r w:rsidRPr="00244257">
        <w:t xml:space="preserve"> </w:t>
      </w:r>
      <w:proofErr w:type="spellStart"/>
      <w:r>
        <w:rPr>
          <w:lang w:val="en-US"/>
        </w:rPr>
        <w:t>Compleat</w:t>
      </w:r>
      <w:proofErr w:type="spellEnd"/>
      <w:r>
        <w:t xml:space="preserve"> СС 2826М – 370 л;</w:t>
      </w:r>
    </w:p>
    <w:p w14:paraId="03DFC4BE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 xml:space="preserve">Замена амортизатора </w:t>
      </w:r>
      <w:proofErr w:type="spellStart"/>
      <w:r>
        <w:t>натяжителя</w:t>
      </w:r>
      <w:proofErr w:type="spellEnd"/>
      <w:r>
        <w:t xml:space="preserve"> ремня вентилятора №3008018 – 1 шт.;</w:t>
      </w:r>
    </w:p>
    <w:p w14:paraId="3A8B6AB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хомутов №3063809 – 9 шт. и №3063809 – 4 шт. и патрубков охладителя надувочного воздуха;</w:t>
      </w:r>
    </w:p>
    <w:p w14:paraId="1188CE96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шлангов №AS 4016 S</w:t>
      </w:r>
      <w:r>
        <w:rPr>
          <w:lang w:val="en-US"/>
        </w:rPr>
        <w:t>L</w:t>
      </w:r>
      <w:r>
        <w:t xml:space="preserve"> – 2 шт. и №A</w:t>
      </w:r>
      <w:r>
        <w:rPr>
          <w:lang w:val="en-US"/>
        </w:rPr>
        <w:t>S</w:t>
      </w:r>
      <w:r>
        <w:t xml:space="preserve"> 4057 SS – 2 шт., уплотнений №3058812 – 16 шт., О-колец №68910 – 24 шт. и №3063294 – 8 шт., прокладки №3049368 – 1 шт. и патрубков трубопровода системы охлаждения – 11 шт.;</w:t>
      </w:r>
    </w:p>
    <w:p w14:paraId="486A128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прокладки маслоохладителя;</w:t>
      </w:r>
    </w:p>
    <w:p w14:paraId="2854B9AE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Произвести ремонт радиатора охлаждения двигателя с заменой уплотнений бочков;</w:t>
      </w:r>
    </w:p>
    <w:p w14:paraId="5564016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Монтаж масляных, топливных трубок и разводных реек: О-кольцо №3883963 – 6 шт., №3037537 – 2 шт., шланг №3630119 – 1 шт., №3630117 – 1 шт., №3630113 – 1 шт., №3630115 – 1 шт.;</w:t>
      </w:r>
    </w:p>
    <w:p w14:paraId="7895D6C7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АКБ 6 СТ 190 – 4 шт.;</w:t>
      </w:r>
    </w:p>
    <w:p w14:paraId="275D89C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турбокомпрессора №4044427 – 2 шт. и шлангов №3630597 – 1 шт. и №3630600 – 1 шт.;</w:t>
      </w:r>
    </w:p>
    <w:p w14:paraId="4A7A7586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прокладки под турбину №3630452 – 2 шт. и №3177942 – 2 шт. и хомутов;</w:t>
      </w:r>
    </w:p>
    <w:p w14:paraId="56FB694C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уплотнений: набор нижних прокладок №3804300 – 1 шт. и набор верхних прокладок №3804299 – 1 шт.;</w:t>
      </w:r>
    </w:p>
    <w:p w14:paraId="06037DBA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шланга подачи масла №</w:t>
      </w:r>
      <w:r>
        <w:rPr>
          <w:lang w:val="en-US"/>
        </w:rPr>
        <w:t>AS</w:t>
      </w:r>
      <w:r>
        <w:t>405440</w:t>
      </w:r>
      <w:r>
        <w:rPr>
          <w:lang w:val="en-US"/>
        </w:rPr>
        <w:t>SL</w:t>
      </w:r>
      <w:r>
        <w:t xml:space="preserve"> – 1 шт.;</w:t>
      </w:r>
    </w:p>
    <w:p w14:paraId="4EFAF860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одного модуля порошкового «Буран-2,5-2С»;</w:t>
      </w:r>
    </w:p>
    <w:p w14:paraId="0D17505F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4-х светильников ДГУ;</w:t>
      </w:r>
    </w:p>
    <w:p w14:paraId="527309A7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3-х светильников 1-го плафона уличного освещения ДГУ;</w:t>
      </w:r>
    </w:p>
    <w:p w14:paraId="22462DE7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теплового реле в подогревателе охлаждающей жидкости;</w:t>
      </w:r>
    </w:p>
    <w:p w14:paraId="795BAF69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зарядного устройства аккумуляторных батарей;</w:t>
      </w:r>
    </w:p>
    <w:p w14:paraId="4D654DB3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lastRenderedPageBreak/>
        <w:t>Подключение пожарных тепловых извещателей ИП 101 к приёмно-контрольному прибору;</w:t>
      </w:r>
    </w:p>
    <w:p w14:paraId="42629DED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Ремонт тепловентилятора системы отопления машинного зала;</w:t>
      </w:r>
    </w:p>
    <w:p w14:paraId="5C515507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Ремонт системы вентиляции машинного зала (впускные и выпускные жалюзи) для работы в автоматическом режиме;</w:t>
      </w:r>
    </w:p>
    <w:p w14:paraId="3737D5C5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Проведение замера компрессии в цилиндрах двигателя;</w:t>
      </w:r>
    </w:p>
    <w:p w14:paraId="7410B371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Регулировка топливных форсунок;</w:t>
      </w:r>
    </w:p>
    <w:p w14:paraId="3FC0DDD4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Проверка/регулировка зазора клапанов;</w:t>
      </w:r>
    </w:p>
    <w:p w14:paraId="650AD785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Проверка работы термостатов системы охлаждения;</w:t>
      </w:r>
    </w:p>
    <w:p w14:paraId="6BFAEA6C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ремня привода вентилятора;</w:t>
      </w:r>
    </w:p>
    <w:p w14:paraId="14001AA9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Промывка системы охлаждения;</w:t>
      </w:r>
    </w:p>
    <w:p w14:paraId="630B8EBF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 xml:space="preserve">Замена </w:t>
      </w:r>
      <w:proofErr w:type="spellStart"/>
      <w:r>
        <w:t>дюритовых</w:t>
      </w:r>
      <w:proofErr w:type="spellEnd"/>
      <w:r>
        <w:t xml:space="preserve"> соединений турбокомпрессоров;</w:t>
      </w:r>
    </w:p>
    <w:p w14:paraId="4D702EEB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аварийного термореле 314017 Т-О-</w:t>
      </w:r>
      <w:r>
        <w:rPr>
          <w:lang w:val="en-US"/>
        </w:rPr>
        <w:t>D</w:t>
      </w:r>
      <w:r>
        <w:t>60</w:t>
      </w:r>
      <w:r>
        <w:rPr>
          <w:lang w:val="en-US"/>
        </w:rPr>
        <w:t>T</w:t>
      </w:r>
      <w:r>
        <w:t xml:space="preserve">01 224085-000 0933 </w:t>
      </w:r>
      <w:r>
        <w:rPr>
          <w:lang w:val="en-US"/>
        </w:rPr>
        <w:t>L</w:t>
      </w:r>
      <w:r>
        <w:t>205-40</w:t>
      </w:r>
      <w:r>
        <w:rPr>
          <w:lang w:val="en-US"/>
        </w:rPr>
        <w:t>F</w:t>
      </w:r>
      <w:r>
        <w:t xml:space="preserve"> – 1 шт. на правом подогревателе ДВС;</w:t>
      </w:r>
    </w:p>
    <w:p w14:paraId="63C4DF09" w14:textId="77777777" w:rsidR="00244257" w:rsidRDefault="00244257" w:rsidP="00244257">
      <w:pPr>
        <w:numPr>
          <w:ilvl w:val="0"/>
          <w:numId w:val="2"/>
        </w:numPr>
        <w:ind w:left="43" w:firstLine="317"/>
        <w:jc w:val="both"/>
      </w:pPr>
      <w:r>
        <w:t>Замена сальникового уплотнения водяного насоса охлаждения двигателя;</w:t>
      </w:r>
    </w:p>
    <w:p w14:paraId="12AD4B2B" w14:textId="77777777" w:rsidR="00244257" w:rsidRDefault="00244257" w:rsidP="00244257">
      <w:r>
        <w:t>Сушка обмоток генератора до нормативных значений и проверка изоляции обмоток генератора.</w:t>
      </w:r>
    </w:p>
    <w:p w14:paraId="6B501427" w14:textId="77777777" w:rsidR="007253CA" w:rsidRPr="00244257" w:rsidRDefault="007253CA" w:rsidP="00244257"/>
    <w:sectPr w:rsidR="007253CA" w:rsidRPr="0024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33D2"/>
    <w:multiLevelType w:val="hybridMultilevel"/>
    <w:tmpl w:val="95DC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62"/>
    <w:rsid w:val="00210862"/>
    <w:rsid w:val="00244257"/>
    <w:rsid w:val="00601D2F"/>
    <w:rsid w:val="007253CA"/>
    <w:rsid w:val="00E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E55D-D6E3-42D3-A6B1-BAF0E1B6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2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>АО «НК «Нефтиса»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Гулидова Мария Андреевна</dc:creator>
  <cp:keywords/>
  <dc:description/>
  <cp:lastModifiedBy>Гулидова Мария Андреевна</cp:lastModifiedBy>
  <cp:revision>4</cp:revision>
  <dcterms:created xsi:type="dcterms:W3CDTF">2024-09-19T08:02:00Z</dcterms:created>
  <dcterms:modified xsi:type="dcterms:W3CDTF">2024-09-20T10:07:00Z</dcterms:modified>
</cp:coreProperties>
</file>